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90" w:rsidRPr="00700AC8" w:rsidRDefault="00202590" w:rsidP="00D33D80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/>
        </w:rPr>
      </w:pPr>
      <w:r w:rsidRPr="00700AC8">
        <w:rPr>
          <w:rFonts w:ascii="Times New Roman" w:hAnsi="Times New Roman" w:cs="Times New Roman"/>
          <w:b/>
          <w:bCs/>
          <w:color w:val="000000"/>
        </w:rPr>
        <w:t>T/4. számú függelék</w:t>
      </w:r>
    </w:p>
    <w:p w:rsidR="00202590" w:rsidRDefault="00202590" w:rsidP="00D33D80">
      <w:pPr>
        <w:pStyle w:val="Heading3"/>
        <w:spacing w:before="0" w:beforeAutospacing="0" w:after="240" w:afterAutospacing="0"/>
      </w:pPr>
      <w:r w:rsidRPr="005559A2">
        <w:rPr>
          <w:sz w:val="24"/>
          <w:szCs w:val="24"/>
        </w:rPr>
        <w:t>Sürgős</w:t>
      </w:r>
      <w:r w:rsidRPr="005559A2">
        <w:t xml:space="preserve"> szükség körébe tartozó, életet veszélyeztető állapotok és betegségek</w:t>
      </w:r>
    </w:p>
    <w:p w:rsidR="00202590" w:rsidRPr="00700AC8" w:rsidRDefault="00202590" w:rsidP="00700AC8">
      <w:pPr>
        <w:pStyle w:val="Heading1"/>
        <w:spacing w:before="0"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9765E8">
        <w:rPr>
          <w:rFonts w:ascii="Times New Roman" w:hAnsi="Times New Roman" w:cs="Times New Roman"/>
          <w:color w:val="000000"/>
          <w:sz w:val="24"/>
          <w:szCs w:val="24"/>
        </w:rPr>
        <w:t>52/2006. (XII. 28.) EüM rendelet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765E8">
        <w:rPr>
          <w:rFonts w:ascii="Times New Roman" w:hAnsi="Times New Roman" w:cs="Times New Roman"/>
          <w:color w:val="000000"/>
          <w:sz w:val="24"/>
          <w:szCs w:val="24"/>
        </w:rPr>
        <w:t>a sürgős szükség körébe tartozó egyes egészségügyi szolgáltatásokról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700AC8">
        <w:rPr>
          <w:rFonts w:ascii="Times New Roman" w:hAnsi="Times New Roman" w:cs="Times New Roman"/>
          <w:color w:val="000000"/>
          <w:sz w:val="24"/>
          <w:szCs w:val="24"/>
        </w:rPr>
        <w:t xml:space="preserve">(a rendelet melléklete) </w:t>
      </w:r>
    </w:p>
    <w:p w:rsidR="00202590" w:rsidRDefault="00202590" w:rsidP="00D33D80">
      <w:pPr>
        <w:spacing w:after="240"/>
        <w:ind w:firstLine="240"/>
      </w:pPr>
      <w:r>
        <w:t>1. Életet veszélyeztető, vagy maradandó egészségkárosodás veszélyével járó (külső vagy belső) vérzés</w:t>
      </w:r>
    </w:p>
    <w:p w:rsidR="00202590" w:rsidRDefault="00202590" w:rsidP="00D33D80">
      <w:pPr>
        <w:spacing w:after="240"/>
        <w:ind w:firstLine="240"/>
      </w:pPr>
      <w:r>
        <w:t>2. Átmeneti keringés- és/vagy légzésleállással járó állapotok (Pl. embolia, Adams-Stokes-Morgagni szindróma., syncope, fulladások, életet veszélyeztető ritmuszavarok, klinikai halál állapota)</w:t>
      </w:r>
    </w:p>
    <w:p w:rsidR="00202590" w:rsidRDefault="00202590" w:rsidP="00D33D80">
      <w:pPr>
        <w:spacing w:after="240"/>
        <w:ind w:firstLine="240"/>
      </w:pPr>
      <w:r>
        <w:t>3. Életveszélyes endokrin- és anyagcsere állapotok, a folyadék- és ion- háztartás életveszélyes zavarai</w:t>
      </w:r>
    </w:p>
    <w:p w:rsidR="00202590" w:rsidRDefault="00202590" w:rsidP="00D33D80">
      <w:pPr>
        <w:spacing w:after="240"/>
        <w:ind w:firstLine="240"/>
      </w:pPr>
      <w:r>
        <w:t>4. Központi idegrendszeri kompresszió veszélyével járó kórképek (Pl. agyödéma, fejfájás, szédülés, tumor, gyulladás, fejlődési rendellenesség, trauma)</w:t>
      </w:r>
    </w:p>
    <w:p w:rsidR="00202590" w:rsidRDefault="00202590" w:rsidP="00D33D80">
      <w:pPr>
        <w:spacing w:after="240"/>
        <w:ind w:firstLine="240"/>
      </w:pPr>
      <w:r>
        <w:t>5. Eszméletlen állapotok</w:t>
      </w:r>
    </w:p>
    <w:p w:rsidR="00202590" w:rsidRDefault="00202590" w:rsidP="00D33D80">
      <w:pPr>
        <w:spacing w:after="240"/>
        <w:ind w:firstLine="240"/>
      </w:pPr>
      <w:r>
        <w:t>6. Status epilepticus és tüneti görcsrohamok</w:t>
      </w:r>
    </w:p>
    <w:p w:rsidR="00202590" w:rsidRDefault="00202590" w:rsidP="00D33D80">
      <w:pPr>
        <w:spacing w:after="240"/>
        <w:ind w:firstLine="240"/>
      </w:pPr>
      <w:r>
        <w:t>7. Hirtelen fellépő látászavar, látásvesztés, „vörös szem”, szemsérülés</w:t>
      </w:r>
    </w:p>
    <w:p w:rsidR="00202590" w:rsidRDefault="00202590" w:rsidP="00D33D80">
      <w:pPr>
        <w:spacing w:after="240"/>
        <w:ind w:firstLine="240"/>
      </w:pPr>
      <w:r>
        <w:t>8. Szepszis</w:t>
      </w:r>
    </w:p>
    <w:p w:rsidR="00202590" w:rsidRDefault="00202590" w:rsidP="00D33D80">
      <w:pPr>
        <w:spacing w:after="240"/>
        <w:ind w:firstLine="240"/>
      </w:pPr>
      <w:r>
        <w:t>9. Magas halálozású, vagy súlyos szövődmények kialakulásának veszélyével járó hirtelen fellépő, vagy progrediáló, nem-sebészeti betegségek és érkatasztrófák ellátása</w:t>
      </w:r>
    </w:p>
    <w:p w:rsidR="00202590" w:rsidRDefault="00202590" w:rsidP="00D33D80">
      <w:pPr>
        <w:spacing w:after="240"/>
        <w:ind w:firstLine="240"/>
      </w:pPr>
      <w:r>
        <w:t>10. Szülés, koraszülés, lepényleválás, súlyos terhességi toxémia, eclampsia újszülött ellátása, akut nőgyógyászati vérzés</w:t>
      </w:r>
    </w:p>
    <w:p w:rsidR="00202590" w:rsidRDefault="00202590" w:rsidP="00D33D80">
      <w:pPr>
        <w:spacing w:after="240"/>
        <w:ind w:firstLine="240"/>
      </w:pPr>
      <w:r>
        <w:t>11. Sokk megelőző és sokkos állapotok, életveszélyes allergiás és anaphylaxiás állapotok, szisztémás és poliszisztémás autoimmun betegségek krízis-állapotai</w:t>
      </w:r>
    </w:p>
    <w:p w:rsidR="00202590" w:rsidRDefault="00202590" w:rsidP="00D33D80">
      <w:pPr>
        <w:spacing w:after="240"/>
        <w:ind w:firstLine="240"/>
      </w:pPr>
      <w:r>
        <w:t>12. Az immunrendszer fokozott, vagy kóros működésén, illetve a csontvelői vérsejtképzés elégtelenségén alapuló heveny vérsejthiány-állapot</w:t>
      </w:r>
    </w:p>
    <w:p w:rsidR="00202590" w:rsidRDefault="00202590" w:rsidP="00D33D80">
      <w:pPr>
        <w:spacing w:after="240"/>
        <w:ind w:firstLine="240"/>
      </w:pPr>
      <w:r>
        <w:t>13. Veleszületett, vagy szerzett véralvadási zavar alapján létrejövő heveny életveszély</w:t>
      </w:r>
    </w:p>
    <w:p w:rsidR="00202590" w:rsidRDefault="00202590" w:rsidP="00D33D80">
      <w:pPr>
        <w:spacing w:after="240"/>
        <w:ind w:firstLine="240"/>
      </w:pPr>
      <w:r>
        <w:t>14. Akut légzési elégtelenség, légút szűkület (Pl. gégeödéma, asthmás roham, idegentest, fulladás)</w:t>
      </w:r>
    </w:p>
    <w:p w:rsidR="00202590" w:rsidRDefault="00202590" w:rsidP="00D33D80">
      <w:pPr>
        <w:spacing w:after="240"/>
        <w:ind w:firstLine="240"/>
      </w:pPr>
      <w:r>
        <w:t>15. Mérgezések</w:t>
      </w:r>
    </w:p>
    <w:p w:rsidR="00202590" w:rsidRDefault="00202590" w:rsidP="00D33D80">
      <w:pPr>
        <w:spacing w:after="240"/>
        <w:ind w:firstLine="240"/>
      </w:pPr>
      <w:r>
        <w:t>16. Akut hasi katasztrófák és azok képében jelentkező, nagy fájdalommal, görcsökkel járó kórképek (Pl. bélelzáródás, appendicitis, perforatio, méhenkívüli terhesség, petefészek ciszta megrepedése, tuboovarialis tályog, kocsánycsavarodott cysta, kizárt sérv, epegörcs, vesegörcs, vérvizelés)</w:t>
      </w:r>
    </w:p>
    <w:p w:rsidR="00202590" w:rsidRDefault="00202590" w:rsidP="00D33D80">
      <w:pPr>
        <w:spacing w:after="240"/>
        <w:ind w:firstLine="240"/>
      </w:pPr>
      <w:r>
        <w:t>17. Égés-fagyás (III.-IV. fokú és nagykiterjedésű I-II. fokú, és/vagy az életminőség szempontjából különösen veszélyeztetett testtájat vagy a légutakat érintő)</w:t>
      </w:r>
    </w:p>
    <w:p w:rsidR="00202590" w:rsidRDefault="00202590" w:rsidP="00D33D80">
      <w:pPr>
        <w:spacing w:after="240"/>
        <w:ind w:firstLine="240"/>
      </w:pPr>
      <w:r>
        <w:t>18. Elsődleges sebellátás</w:t>
      </w:r>
    </w:p>
    <w:p w:rsidR="00202590" w:rsidRDefault="00202590" w:rsidP="00D33D80">
      <w:pPr>
        <w:spacing w:after="240"/>
        <w:ind w:firstLine="240"/>
      </w:pPr>
      <w:r>
        <w:t>19. Testüregek (koponya, mellkas, has) és parenchymás szervek (szív, tüdő, lép, máj, vese) sérülése</w:t>
      </w:r>
    </w:p>
    <w:p w:rsidR="00202590" w:rsidRDefault="00202590" w:rsidP="00D33D80">
      <w:pPr>
        <w:spacing w:after="240"/>
        <w:ind w:firstLine="240"/>
      </w:pPr>
      <w:r>
        <w:t>20. Compartement szindrómák</w:t>
      </w:r>
    </w:p>
    <w:p w:rsidR="00202590" w:rsidRDefault="00202590" w:rsidP="00D33D80">
      <w:pPr>
        <w:spacing w:after="240"/>
        <w:ind w:firstLine="240"/>
      </w:pPr>
      <w:r>
        <w:t>21. Nyílt törések és decollement sérülések</w:t>
      </w:r>
    </w:p>
    <w:p w:rsidR="00202590" w:rsidRDefault="00202590" w:rsidP="00D33D80">
      <w:pPr>
        <w:spacing w:after="240"/>
        <w:ind w:firstLine="240"/>
      </w:pPr>
      <w:r>
        <w:t>22. Amputációk (replantációs lehetőségekkel vagy azok nélkül)</w:t>
      </w:r>
    </w:p>
    <w:p w:rsidR="00202590" w:rsidRDefault="00202590" w:rsidP="00D33D80">
      <w:pPr>
        <w:spacing w:after="240"/>
        <w:ind w:firstLine="240"/>
      </w:pPr>
      <w:r>
        <w:t>23. Súlyos medencegyűrű törések</w:t>
      </w:r>
    </w:p>
    <w:p w:rsidR="00202590" w:rsidRDefault="00202590" w:rsidP="00D33D80">
      <w:pPr>
        <w:spacing w:after="240"/>
        <w:ind w:firstLine="240"/>
      </w:pPr>
      <w:r>
        <w:t>24. Politraumatizáció, többszörös sérülések</w:t>
      </w:r>
    </w:p>
    <w:p w:rsidR="00202590" w:rsidRDefault="00202590" w:rsidP="00D33D80">
      <w:pPr>
        <w:spacing w:after="240"/>
        <w:ind w:firstLine="240"/>
      </w:pPr>
      <w:r>
        <w:t>25. Búvárbalesetek, magassági betegség, keszonbetegség, barotrauma</w:t>
      </w:r>
    </w:p>
    <w:p w:rsidR="00202590" w:rsidRDefault="00202590" w:rsidP="00D33D80">
      <w:pPr>
        <w:spacing w:after="240"/>
        <w:ind w:firstLine="240"/>
      </w:pPr>
      <w:r>
        <w:t>26. Áramütés, elektrotrauma</w:t>
      </w:r>
    </w:p>
    <w:p w:rsidR="00202590" w:rsidRDefault="00202590" w:rsidP="00D33D80">
      <w:pPr>
        <w:spacing w:after="240"/>
        <w:ind w:firstLine="240"/>
      </w:pPr>
      <w:r>
        <w:t>27. Hő- és hidegártalom, kihűlés, hypothermia, hyperthermia, napszúrás, hőguta</w:t>
      </w:r>
    </w:p>
    <w:p w:rsidR="00202590" w:rsidRDefault="00202590" w:rsidP="00D33D80">
      <w:pPr>
        <w:spacing w:after="240"/>
        <w:ind w:firstLine="240"/>
      </w:pPr>
      <w:r>
        <w:t>28. Súlyos akut sugárártalom és sugárbetegség</w:t>
      </w:r>
    </w:p>
    <w:p w:rsidR="00202590" w:rsidRDefault="00202590" w:rsidP="00D33D80">
      <w:pPr>
        <w:spacing w:after="240"/>
        <w:ind w:firstLine="240"/>
      </w:pPr>
      <w:r>
        <w:t>29. Öngyilkossági kísérlet és szándék, mentális állapottal összefüggő közvetlen veszélyeztető állapot</w:t>
      </w:r>
    </w:p>
    <w:p w:rsidR="00202590" w:rsidRDefault="00202590" w:rsidP="00D33D80">
      <w:pPr>
        <w:spacing w:after="240"/>
        <w:ind w:firstLine="240"/>
      </w:pPr>
      <w:r>
        <w:t>30. Heveny pszichés zavarok, pszichózisok</w:t>
      </w:r>
    </w:p>
    <w:p w:rsidR="00202590" w:rsidRDefault="00202590" w:rsidP="00D33D80">
      <w:pPr>
        <w:spacing w:after="240"/>
        <w:ind w:firstLine="240"/>
        <w:rPr>
          <w:rFonts w:cs="Times New Roman"/>
        </w:rPr>
      </w:pPr>
      <w:r>
        <w:t>31. Infektológiai kórképek, melyek önmagukban vagy szövődményeik révén az életet veszélyeztető állapotot idéznek elő.</w:t>
      </w:r>
      <w:r w:rsidRPr="00891E7F">
        <w:rPr>
          <w:rFonts w:ascii="Times New Roman" w:hAnsi="Times New Roman" w:cs="Times New Roman"/>
        </w:rPr>
        <w:br/>
      </w:r>
    </w:p>
    <w:sectPr w:rsidR="00202590" w:rsidSect="00DE7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D80"/>
    <w:rsid w:val="001E5D04"/>
    <w:rsid w:val="00202590"/>
    <w:rsid w:val="00212CB0"/>
    <w:rsid w:val="004E6B31"/>
    <w:rsid w:val="004F776D"/>
    <w:rsid w:val="005559A2"/>
    <w:rsid w:val="00700AC8"/>
    <w:rsid w:val="00722EF6"/>
    <w:rsid w:val="00826BD9"/>
    <w:rsid w:val="00891E7F"/>
    <w:rsid w:val="009765E8"/>
    <w:rsid w:val="00A36366"/>
    <w:rsid w:val="00A75203"/>
    <w:rsid w:val="00B85AEA"/>
    <w:rsid w:val="00D33D80"/>
    <w:rsid w:val="00D5353A"/>
    <w:rsid w:val="00D56C50"/>
    <w:rsid w:val="00DE7960"/>
    <w:rsid w:val="00F9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D80"/>
    <w:rPr>
      <w:rFonts w:ascii="Garamond" w:eastAsia="Times New Roman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3D80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3">
    <w:name w:val="heading 3"/>
    <w:basedOn w:val="Normal"/>
    <w:link w:val="Heading3Char"/>
    <w:uiPriority w:val="99"/>
    <w:qFormat/>
    <w:rsid w:val="00D33D8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33D80"/>
    <w:rPr>
      <w:rFonts w:ascii="Calibri Light" w:hAnsi="Calibri Light" w:cs="Calibri Light"/>
      <w:color w:val="2E74B5"/>
      <w:sz w:val="32"/>
      <w:szCs w:val="32"/>
      <w:lang w:eastAsia="hu-HU"/>
    </w:rPr>
  </w:style>
  <w:style w:type="character" w:customStyle="1" w:styleId="Heading3Char">
    <w:name w:val="Heading 3 Char"/>
    <w:basedOn w:val="DefaultParagraphFont"/>
    <w:link w:val="Heading3"/>
    <w:uiPriority w:val="99"/>
    <w:rsid w:val="00D33D80"/>
    <w:rPr>
      <w:rFonts w:ascii="Times New Roman" w:hAnsi="Times New Roman" w:cs="Times New Roman"/>
      <w:b/>
      <w:bCs/>
      <w:sz w:val="27"/>
      <w:szCs w:val="27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3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</Pages>
  <Words>377</Words>
  <Characters>2604</Characters>
  <Application>Microsoft Office Outlook</Application>
  <DocSecurity>0</DocSecurity>
  <Lines>0</Lines>
  <Paragraphs>0</Paragraphs>
  <ScaleCrop>false</ScaleCrop>
  <Company>DJK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Dr. Gasztonyi Erzsébet</cp:lastModifiedBy>
  <cp:revision>8</cp:revision>
  <dcterms:created xsi:type="dcterms:W3CDTF">2019-04-10T10:37:00Z</dcterms:created>
  <dcterms:modified xsi:type="dcterms:W3CDTF">2020-02-20T12:46:00Z</dcterms:modified>
</cp:coreProperties>
</file>